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文星标宋" w:hAnsi="宋体" w:eastAsia="文星标宋"/>
          <w:color w:val="000000"/>
          <w:sz w:val="36"/>
          <w:szCs w:val="36"/>
        </w:rPr>
        <w:t>技术成果信息采集表</w:t>
      </w:r>
    </w:p>
    <w:tbl>
      <w:tblPr>
        <w:tblStyle w:val="7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528"/>
        <w:gridCol w:w="2190"/>
        <w:gridCol w:w="219"/>
        <w:gridCol w:w="1134"/>
        <w:gridCol w:w="142"/>
        <w:gridCol w:w="911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*成果名称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*成果完成单位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*主要完成人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937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937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成果完成时间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□专利技术成果 □登记鉴定成果 □软件著作权 □农作物新品种成果</w:t>
            </w: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□其他技术成果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专利号/登记鉴定号/软著编号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*应用行业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cs="宋体" w:asciiTheme="minorEastAsia" w:hAnsiTheme="minorEastAsia"/>
                <w:kern w:val="0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农、林、牧、渔业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采矿业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制造业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电力、燃气及水的生产和供应业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建筑业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交通运输、仓储和邮政业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信息传输、计算机服务和软件业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批发和零售业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住宿和餐饮业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金融业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房地产业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租赁和商务服务业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科学研究、技术服务和地质勘查业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水利、环境和公共设施管理业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居民服务和其他服务业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卫生、社会保障和社会福利业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文化、体育和娱乐业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公共管理和社会组织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*技术领域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28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信息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生物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航空航天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新材料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新能源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现代农业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先进制造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节能环保和资源综合利用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海洋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高技术服务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41" w:type="dxa"/>
            <w:vMerge w:val="restart"/>
            <w:vAlign w:val="center"/>
          </w:tcPr>
          <w:p>
            <w:pPr>
              <w:spacing w:line="300" w:lineRule="exact"/>
              <w:ind w:firstLine="240" w:firstLineChars="100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*成果简介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shd w:val="pct10" w:color="auto" w:fill="FFFFFF"/>
              </w:rPr>
              <w:t>重点描述该成果可解决的问题、先进性及主要技术指标、应用范围、配套条件等。字数600字以内。</w:t>
            </w: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shd w:val="pct10" w:color="auto" w:fill="FFFFFF"/>
              </w:rPr>
              <w:t>市场前景及预期经济效益。字数200字以内</w:t>
            </w: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41" w:type="dxa"/>
            <w:vAlign w:val="center"/>
          </w:tcPr>
          <w:p>
            <w:pPr>
              <w:ind w:firstLine="120" w:firstLineChars="5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成果阶段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○研发阶段  ○小试阶段  ○中试阶段 ○已有样品/样机  ○可量产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*转化条件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shd w:val="pct10" w:color="auto" w:fill="FFFFFF"/>
              </w:rPr>
              <w:t>转化所需配套条件（资金、场地、设备等）</w:t>
            </w: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*转化方式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□技术许可 □技术转让 □技术入股 □技术提成 □其他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*成果估值</w:t>
            </w:r>
          </w:p>
        </w:tc>
        <w:tc>
          <w:tcPr>
            <w:tcW w:w="7765" w:type="dxa"/>
            <w:gridSpan w:val="7"/>
            <w:vAlign w:val="center"/>
          </w:tcPr>
          <w:p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kern w:val="0"/>
                <w:sz w:val="24"/>
                <w:szCs w:val="24"/>
              </w:rPr>
              <w:t>成果承接方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辖  区</w:t>
            </w:r>
          </w:p>
        </w:tc>
        <w:tc>
          <w:tcPr>
            <w:tcW w:w="164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90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□企业   □投资机构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承接形式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□投资入股 □委托开发 □受让技术 □战略合作 □其他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拟签约金额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（万元）</w:t>
            </w:r>
          </w:p>
        </w:tc>
      </w:tr>
    </w:tbl>
    <w:p>
      <w:pPr>
        <w:pStyle w:val="4"/>
        <w:spacing w:before="0" w:beforeAutospacing="0" w:after="0" w:afterAutospacing="0"/>
        <w:rPr>
          <w:rFonts w:ascii="文星仿宋" w:eastAsia="文星仿宋"/>
          <w:sz w:val="21"/>
          <w:szCs w:val="21"/>
        </w:rPr>
      </w:pPr>
      <w:r>
        <w:rPr>
          <w:rFonts w:hint="eastAsia" w:ascii="文星仿宋" w:eastAsia="文星仿宋"/>
          <w:sz w:val="21"/>
          <w:szCs w:val="21"/>
        </w:rPr>
        <w:t>*每项均为必填。</w:t>
      </w:r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86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6AC"/>
    <w:rsid w:val="0002198F"/>
    <w:rsid w:val="000636C5"/>
    <w:rsid w:val="00075DF5"/>
    <w:rsid w:val="000B6B2C"/>
    <w:rsid w:val="000C048D"/>
    <w:rsid w:val="00131DFD"/>
    <w:rsid w:val="00146B28"/>
    <w:rsid w:val="00147E8A"/>
    <w:rsid w:val="00190659"/>
    <w:rsid w:val="00235675"/>
    <w:rsid w:val="002629AB"/>
    <w:rsid w:val="00284460"/>
    <w:rsid w:val="002B4CC0"/>
    <w:rsid w:val="002D4091"/>
    <w:rsid w:val="00322332"/>
    <w:rsid w:val="00394779"/>
    <w:rsid w:val="003967A3"/>
    <w:rsid w:val="003A5D23"/>
    <w:rsid w:val="003B4395"/>
    <w:rsid w:val="003D5A19"/>
    <w:rsid w:val="00402E4E"/>
    <w:rsid w:val="0041168E"/>
    <w:rsid w:val="00442678"/>
    <w:rsid w:val="0045128F"/>
    <w:rsid w:val="00474313"/>
    <w:rsid w:val="004E27FD"/>
    <w:rsid w:val="004F041C"/>
    <w:rsid w:val="00577F29"/>
    <w:rsid w:val="005A07AB"/>
    <w:rsid w:val="005B1EE1"/>
    <w:rsid w:val="005C431F"/>
    <w:rsid w:val="005F405A"/>
    <w:rsid w:val="006236AC"/>
    <w:rsid w:val="00630CD3"/>
    <w:rsid w:val="00651D99"/>
    <w:rsid w:val="0065211D"/>
    <w:rsid w:val="00674624"/>
    <w:rsid w:val="006A2ED4"/>
    <w:rsid w:val="006E25A9"/>
    <w:rsid w:val="006E6E88"/>
    <w:rsid w:val="00702F62"/>
    <w:rsid w:val="007430A1"/>
    <w:rsid w:val="00754DB2"/>
    <w:rsid w:val="00761385"/>
    <w:rsid w:val="007616CE"/>
    <w:rsid w:val="00773BE9"/>
    <w:rsid w:val="00786E80"/>
    <w:rsid w:val="007D2CED"/>
    <w:rsid w:val="007E4ECD"/>
    <w:rsid w:val="007E5D1F"/>
    <w:rsid w:val="00815EFA"/>
    <w:rsid w:val="00830D27"/>
    <w:rsid w:val="008427A4"/>
    <w:rsid w:val="008645D9"/>
    <w:rsid w:val="00867C93"/>
    <w:rsid w:val="00890DD5"/>
    <w:rsid w:val="008F3E70"/>
    <w:rsid w:val="00916780"/>
    <w:rsid w:val="00921219"/>
    <w:rsid w:val="00932D78"/>
    <w:rsid w:val="00956635"/>
    <w:rsid w:val="009A2EE8"/>
    <w:rsid w:val="009C49A7"/>
    <w:rsid w:val="009C64C7"/>
    <w:rsid w:val="00A12D42"/>
    <w:rsid w:val="00A81B6F"/>
    <w:rsid w:val="00AA2959"/>
    <w:rsid w:val="00AB118A"/>
    <w:rsid w:val="00B52DF8"/>
    <w:rsid w:val="00BA373E"/>
    <w:rsid w:val="00BC5026"/>
    <w:rsid w:val="00BD656A"/>
    <w:rsid w:val="00CA0415"/>
    <w:rsid w:val="00D2784F"/>
    <w:rsid w:val="00D53FFA"/>
    <w:rsid w:val="00D72170"/>
    <w:rsid w:val="00D94282"/>
    <w:rsid w:val="00DD6DA7"/>
    <w:rsid w:val="00DE068F"/>
    <w:rsid w:val="00E06729"/>
    <w:rsid w:val="00E75357"/>
    <w:rsid w:val="00EE3AE8"/>
    <w:rsid w:val="00F77515"/>
    <w:rsid w:val="00F91E49"/>
    <w:rsid w:val="00F95270"/>
    <w:rsid w:val="00F95E6D"/>
    <w:rsid w:val="00FC1149"/>
    <w:rsid w:val="00FF723B"/>
    <w:rsid w:val="07F3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2017-09-06T08:06:00Z</dcterms:created>
  <dc:creator>user</dc:creator>
  <cp:lastModifiedBy>thinkpad</cp:lastModifiedBy>
  <cp:lastPrinted>2017-03-09T07:26:00Z</cp:lastPrinted>
  <dcterms:modified xsi:type="dcterms:W3CDTF">2017-10-23T02:24:53Z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